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605E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2605E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2605E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605E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05E" w:rsidRDefault="00B2605E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B2605E" w:rsidP="00B2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19.03.2019 № 01-03-026\19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6007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 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д. 158, корп. 1, 2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>, рассмотрев обращения уполномоченных лиц и решения общих собраний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ков  помещений в многоквартирных домах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 Варшавское шоссе, д. 158, корп. 1,2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ED2F41">
        <w:rPr>
          <w:rFonts w:ascii="Times New Roman" w:hAnsi="Times New Roman" w:cs="Times New Roman"/>
          <w:sz w:val="28"/>
          <w:szCs w:val="28"/>
        </w:rPr>
        <w:t>гласовать установку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ED2F41">
        <w:rPr>
          <w:rFonts w:ascii="Times New Roman" w:hAnsi="Times New Roman" w:cs="Times New Roman"/>
          <w:sz w:val="28"/>
          <w:szCs w:val="28"/>
        </w:rPr>
        <w:t>Москва, Варшавское шоссе, д. 158, корп. 1,2</w:t>
      </w:r>
      <w:r w:rsidR="00A80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F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80FC5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0071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007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2605E" w:rsidRDefault="00B2605E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B2605E" w:rsidRDefault="00B2605E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19</w:t>
      </w:r>
      <w:r w:rsidR="00ED2F41">
        <w:rPr>
          <w:rFonts w:ascii="Times New Roman" w:hAnsi="Times New Roman" w:cs="Times New Roman"/>
          <w:sz w:val="28"/>
          <w:szCs w:val="28"/>
        </w:rPr>
        <w:t xml:space="preserve"> марта 2019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2605E">
        <w:rPr>
          <w:rFonts w:ascii="Times New Roman" w:hAnsi="Times New Roman" w:cs="Times New Roman"/>
          <w:sz w:val="28"/>
          <w:szCs w:val="28"/>
        </w:rPr>
        <w:t xml:space="preserve"> 01-03-026/19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установки </w:t>
      </w:r>
      <w:proofErr w:type="gramStart"/>
      <w:r w:rsidR="00ED2F41" w:rsidRPr="003124AF">
        <w:rPr>
          <w:rFonts w:ascii="Times New Roman" w:hAnsi="Times New Roman" w:cs="Times New Roman"/>
          <w:b/>
          <w:sz w:val="28"/>
          <w:szCs w:val="28"/>
        </w:rPr>
        <w:t>ограждающий</w:t>
      </w:r>
      <w:proofErr w:type="gramEnd"/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Варшавское шоссе, д. 158, корп. 1,2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5342717"/>
            <wp:effectExtent l="19050" t="0" r="9525" b="0"/>
            <wp:docPr id="1" name="Рисунок 1" descr="C:\Users\user\Desktop\СКАНЫ\2019\000\0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19\000\0101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34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78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</w:t>
      </w:r>
      <w:r w:rsidR="00ED2F41">
        <w:rPr>
          <w:rFonts w:ascii="Times New Roman" w:hAnsi="Times New Roman" w:cs="Times New Roman"/>
          <w:sz w:val="28"/>
          <w:szCs w:val="28"/>
        </w:rPr>
        <w:t xml:space="preserve">граждающих устройств: шлагбаум автоматический </w:t>
      </w:r>
      <w:proofErr w:type="gramStart"/>
      <w:r w:rsidR="00ED2F41">
        <w:rPr>
          <w:rFonts w:ascii="Times New Roman" w:hAnsi="Times New Roman" w:cs="Times New Roman"/>
          <w:sz w:val="28"/>
          <w:szCs w:val="28"/>
        </w:rPr>
        <w:t>откатной</w:t>
      </w:r>
      <w:proofErr w:type="gramEnd"/>
      <w:r w:rsidR="00ED2F41">
        <w:rPr>
          <w:rFonts w:ascii="Times New Roman" w:hAnsi="Times New Roman" w:cs="Times New Roman"/>
          <w:sz w:val="28"/>
          <w:szCs w:val="28"/>
        </w:rPr>
        <w:t xml:space="preserve"> антивандальный с электромеханическим приводом</w:t>
      </w:r>
    </w:p>
    <w:p w:rsidR="00FB0178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длина стрелы шлагбаума – 3,0-:5,5 м;</w:t>
      </w:r>
    </w:p>
    <w:p w:rsidR="00ED2F41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– 0,30 м;</w:t>
      </w:r>
    </w:p>
    <w:p w:rsidR="00ED2F41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1350 мм;</w:t>
      </w:r>
    </w:p>
    <w:p w:rsidR="00ED2F41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шлагбаума – 1400 мм;</w:t>
      </w:r>
    </w:p>
    <w:p w:rsidR="00ED2F41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шлагбаума – 423 мм;</w:t>
      </w:r>
    </w:p>
    <w:p w:rsidR="00ED2F41" w:rsidRPr="00600717" w:rsidRDefault="00ED2F41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1000 мм.</w:t>
      </w:r>
    </w:p>
    <w:sectPr w:rsidR="00ED2F41" w:rsidRPr="0060071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2B73DF"/>
    <w:rsid w:val="003124AF"/>
    <w:rsid w:val="003F6057"/>
    <w:rsid w:val="00426697"/>
    <w:rsid w:val="00600717"/>
    <w:rsid w:val="007A122F"/>
    <w:rsid w:val="007A7656"/>
    <w:rsid w:val="0084597D"/>
    <w:rsid w:val="00A80FC5"/>
    <w:rsid w:val="00AD7327"/>
    <w:rsid w:val="00B2605E"/>
    <w:rsid w:val="00ED2F41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2019-03-27T06:14:00Z</dcterms:created>
  <dcterms:modified xsi:type="dcterms:W3CDTF">2019-03-27T06:14:00Z</dcterms:modified>
</cp:coreProperties>
</file>